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Override ContentType="application/vnd.openxmlformats-officedocument.wordprocessingml.footer+xml" PartName="/word/footer1.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pPr>
        <w:spacing w:after="120"/>
      </w:pPr>
      <w:r>
        <w:rPr>
          <w:rFonts w:ascii="Calibri" w:cs="Calibri" w:eastAsia="Calibri" w:hAnsi="Calibri"/>
          <w:b/>
          <w:bCs/>
          <w:color w:val="B4583A"/>
          <w:spacing w:val="40"/>
          <w:sz w:val="18"/>
          <w:szCs w:val="18"/>
        </w:rPr>
        <w:t xml:space="preserve">PRESSMEDDELANDE</w:t>
      </w:r>
      <w:r>
        <w:rPr>
          <w:rFonts w:ascii="Calibri" w:cs="Calibri" w:eastAsia="Calibri" w:hAnsi="Calibri"/>
          <w:color w:val="4F6877"/>
          <w:sz w:val="18"/>
          <w:szCs w:val="18"/>
        </w:rPr>
        <w:t xml:space="preserve">   Trollhättan, 26 september 2026</w:t>
      </w:r>
    </w:p>
    <w:p>
      <w:pPr>
        <w:pStyle w:val="Heading1"/>
        <w:spacing w:after="240" w:line="290" w:lineRule="auto"/>
      </w:pPr>
      <w:r>
        <w:rPr>
          <w:rFonts w:ascii="Georgia" w:cs="Georgia" w:eastAsia="Georgia" w:hAnsi="Georgia"/>
          <w:color w:val="2D4858"/>
          <w:sz w:val="44"/>
          <w:szCs w:val="44"/>
        </w:rPr>
        <w:t xml:space="preserve">Familjeägt privatsjukhus för planerad vård öppnar på Stavregården i Trollhättan den 2 november</w:t>
      </w:r>
    </w:p>
    <w:p>
      <w:pPr>
        <w:spacing w:after="160" w:line="300"/>
      </w:pPr>
      <w:r>
        <w:rPr>
          <w:rFonts w:ascii="Calibri" w:cs="Calibri" w:eastAsia="Calibri" w:hAnsi="Calibri"/>
          <w:b/>
          <w:bCs/>
          <w:color w:val="2D4858"/>
          <w:sz w:val="24"/>
          <w:szCs w:val="24"/>
        </w:rPr>
        <w:t xml:space="preserve">Specialistläkarna samlar specialistvård, operation och rehabilitering under ett tak i den historiska byggnaden på Stavregården. Målet är kortare väntetider och vård av hög kvalitet för patienter i Fyrbodal och resten av Västra Götaland samt i Värmland. Inflyttningen sker den 2 november 2026, efter tre och ett halvt års väntan.</w:t>
      </w:r>
    </w:p>
    <w:p>
      <w:pPr>
        <w:spacing w:after="160" w:line="300"/>
      </w:pPr>
      <w:r>
        <w:rPr>
          <w:rFonts w:ascii="Calibri" w:cs="Calibri" w:eastAsia="Calibri" w:hAnsi="Calibri"/>
          <w:color w:val="2D4858"/>
          <w:sz w:val="22"/>
          <w:szCs w:val="22"/>
        </w:rPr>
        <w:t xml:space="preserve">Specialistläkarna startade som en liten mottagning med ett fåtal läkare i Trollhättan. I dag är över 60 personer engagerade i verksamheten, som anställda och konsulter. Mottagningen erbjuder mer än 13 specialiteter, från ortopedi och ryggkirurgi till kardiologi, gynekologi och hudsjukvård.</w:t>
      </w:r>
    </w:p>
    <w:p>
      <w:pPr>
        <w:spacing w:after="160" w:line="300"/>
      </w:pPr>
      <w:r>
        <w:rPr>
          <w:rFonts w:ascii="Calibri" w:cs="Calibri" w:eastAsia="Calibri" w:hAnsi="Calibri"/>
          <w:color w:val="2D4858"/>
          <w:sz w:val="22"/>
          <w:szCs w:val="22"/>
        </w:rPr>
        <w:t xml:space="preserve">Nu tar verksamheten nästa steg. På Stavregården i Trollhättan öppnar Specialistläkarna ett familjeägt privatsjukhus för planerad vård, där utredning, operation och rehabilitering finns i samma hus.</w:t>
      </w:r>
    </w:p>
    <w:p>
      <w:pPr>
        <w:pBdr>
          <w:left w:val="single" w:color="B4583A" w:sz="12" w:space="12"/>
        </w:pBdr>
        <w:spacing w:after="200" w:before="80" w:line="300"/>
        <w:ind w:left="360"/>
      </w:pPr>
      <w:r>
        <w:rPr>
          <w:rFonts w:ascii="Georgia" w:cs="Georgia" w:eastAsia="Georgia" w:hAnsi="Georgia"/>
          <w:i/>
          <w:iCs/>
          <w:color w:val="2D4858"/>
          <w:sz w:val="24"/>
          <w:szCs w:val="24"/>
        </w:rPr>
        <w:t xml:space="preserve">– Spänningen är ofantlig. Vi är oerhört glada över att få bidra till Trollhättan och dess invånare, och att sätta Trollhättan på sjukhuskartan</w:t>
      </w:r>
      <w:r>
        <w:rPr>
          <w:rFonts w:ascii="Calibri" w:cs="Calibri" w:eastAsia="Calibri" w:hAnsi="Calibri"/>
          <w:color w:val="4F6877"/>
          <w:sz w:val="22"/>
          <w:szCs w:val="22"/>
        </w:rPr>
        <w:t xml:space="preserve">, säger Arvin Yarollahi, medgrundare och VD för Specialistläkarna.</w:t>
      </w:r>
    </w:p>
    <w:p>
      <w:pPr>
        <w:pBdr>
          <w:left w:val="single" w:color="B4583A" w:sz="12" w:space="12"/>
        </w:pBdr>
        <w:spacing w:after="200" w:before="80" w:line="300"/>
        <w:ind w:left="360"/>
      </w:pPr>
      <w:r>
        <w:rPr>
          <w:rFonts w:ascii="Georgia" w:cs="Georgia" w:eastAsia="Georgia" w:hAnsi="Georgia"/>
          <w:i/>
          <w:iCs/>
          <w:color w:val="2D4858"/>
          <w:sz w:val="24"/>
          <w:szCs w:val="24"/>
        </w:rPr>
        <w:t xml:space="preserve">– Det här är vårt sätt att bidra till svensk sjukvård. Vi gör det på vårt eget sätt och utifrån hur vi ser på kvalitet: rätt vård, i rätt tid, av människor som bryr sig.</w:t>
      </w:r>
      <w:r>
        <w:rPr>
          <w:rFonts w:ascii="Calibri" w:cs="Calibri" w:eastAsia="Calibri" w:hAnsi="Calibri"/>
          <w:color w:val="4F6877"/>
          <w:sz w:val="22"/>
          <w:szCs w:val="22"/>
        </w:rPr>
        <w:t xml:space="preserve"/>
      </w:r>
    </w:p>
    <w:p>
      <w:pPr>
        <w:pStyle w:val="Heading2"/>
        <w:spacing w:after="120" w:before="280"/>
      </w:pPr>
      <w:r>
        <w:rPr>
          <w:rFonts w:ascii="Georgia" w:cs="Georgia" w:eastAsia="Georgia" w:hAnsi="Georgia"/>
          <w:color w:val="2D4858"/>
          <w:sz w:val="28"/>
          <w:szCs w:val="28"/>
        </w:rPr>
        <w:t xml:space="preserve">En sjukvårdspark med alla specialiteter under samma tak</w:t>
      </w:r>
    </w:p>
    <w:p>
      <w:pPr>
        <w:spacing w:after="160" w:line="300"/>
      </w:pPr>
      <w:r>
        <w:rPr>
          <w:rFonts w:ascii="Calibri" w:cs="Calibri" w:eastAsia="Calibri" w:hAnsi="Calibri"/>
          <w:color w:val="2D4858"/>
          <w:sz w:val="22"/>
          <w:szCs w:val="22"/>
        </w:rPr>
        <w:t xml:space="preserve">Planen är att Stavregården ska bli en sjukvårdspark där patienten kan träffa specialist, utredas, opereras och rehabiliteras utan att behöva skickas runt mellan olika vårdgivare. Byggnaden har renoverats av teamet bakom Hedin Construction i nära samarbete med det kommunala fastighetsbolaget Eidar. I planerna ingår:</w:t>
      </w:r>
    </w:p>
    <w:p>
      <w:pPr>
        <w:pStyle w:val="ListParagraph"/>
        <w:numPr>
          <w:ilvl w:val="0"/>
          <w:numId w:val="2"/>
        </w:numPr>
        <w:spacing w:after="80" w:line="280"/>
      </w:pPr>
      <w:r>
        <w:rPr>
          <w:rFonts w:ascii="Calibri" w:cs="Calibri" w:eastAsia="Calibri" w:hAnsi="Calibri"/>
          <w:b/>
          <w:bCs/>
          <w:color w:val="2D4858"/>
          <w:sz w:val="22"/>
          <w:szCs w:val="22"/>
        </w:rPr>
        <w:t xml:space="preserve">Fyra operationssalar</w:t>
      </w:r>
      <w:r>
        <w:rPr>
          <w:rFonts w:ascii="Calibri" w:cs="Calibri" w:eastAsia="Calibri" w:hAnsi="Calibri"/>
          <w:color w:val="2D4858"/>
          <w:sz w:val="22"/>
          <w:szCs w:val="22"/>
        </w:rPr>
        <w:t xml:space="preserve"> för planerad kirurgi inom bland annat ortopedi och ryggkirurgi</w:t>
      </w:r>
    </w:p>
    <w:p>
      <w:pPr>
        <w:pStyle w:val="ListParagraph"/>
        <w:numPr>
          <w:ilvl w:val="0"/>
          <w:numId w:val="2"/>
        </w:numPr>
        <w:spacing w:after="80" w:line="280"/>
      </w:pPr>
      <w:r>
        <w:rPr>
          <w:rFonts w:ascii="Calibri" w:cs="Calibri" w:eastAsia="Calibri" w:hAnsi="Calibri"/>
          <w:b/>
          <w:bCs/>
          <w:color w:val="2D4858"/>
          <w:sz w:val="22"/>
          <w:szCs w:val="22"/>
        </w:rPr>
        <w:t xml:space="preserve">Alla specialiteter</w:t>
      </w:r>
      <w:r>
        <w:rPr>
          <w:rFonts w:ascii="Calibri" w:cs="Calibri" w:eastAsia="Calibri" w:hAnsi="Calibri"/>
          <w:color w:val="2D4858"/>
          <w:sz w:val="22"/>
          <w:szCs w:val="22"/>
        </w:rPr>
        <w:t xml:space="preserve"> samlade i samma byggnad</w:t>
      </w:r>
    </w:p>
    <w:p>
      <w:pPr>
        <w:pStyle w:val="ListParagraph"/>
        <w:numPr>
          <w:ilvl w:val="0"/>
          <w:numId w:val="2"/>
        </w:numPr>
        <w:spacing w:after="80" w:line="280"/>
      </w:pPr>
      <w:r>
        <w:rPr>
          <w:rFonts w:ascii="Calibri" w:cs="Calibri" w:eastAsia="Calibri" w:hAnsi="Calibri"/>
          <w:b/>
          <w:bCs/>
          <w:color w:val="2D4858"/>
          <w:sz w:val="22"/>
          <w:szCs w:val="22"/>
        </w:rPr>
        <w:t xml:space="preserve">Rehabilitering</w:t>
      </w:r>
      <w:r>
        <w:rPr>
          <w:rFonts w:ascii="Calibri" w:cs="Calibri" w:eastAsia="Calibri" w:hAnsi="Calibri"/>
          <w:color w:val="2D4858"/>
          <w:sz w:val="22"/>
          <w:szCs w:val="22"/>
        </w:rPr>
        <w:t xml:space="preserve"> med fysioterapi och naprapati nära läkarna som opererar</w:t>
      </w:r>
    </w:p>
    <w:p>
      <w:pPr>
        <w:pStyle w:val="ListParagraph"/>
        <w:numPr>
          <w:ilvl w:val="0"/>
          <w:numId w:val="2"/>
        </w:numPr>
        <w:spacing w:after="80" w:line="280"/>
      </w:pPr>
      <w:r>
        <w:rPr>
          <w:rFonts w:ascii="Calibri" w:cs="Calibri" w:eastAsia="Calibri" w:hAnsi="Calibri"/>
          <w:b/>
          <w:bCs/>
          <w:color w:val="2D4858"/>
          <w:sz w:val="22"/>
          <w:szCs w:val="22"/>
        </w:rPr>
        <w:t xml:space="preserve">Magnetkamera</w:t>
      </w:r>
      <w:r>
        <w:rPr>
          <w:rFonts w:ascii="Calibri" w:cs="Calibri" w:eastAsia="Calibri" w:hAnsi="Calibri"/>
          <w:color w:val="2D4858"/>
          <w:sz w:val="22"/>
          <w:szCs w:val="22"/>
        </w:rPr>
        <w:t xml:space="preserve"> på plats längre fram, för snabbare utredning</w:t>
      </w:r>
    </w:p>
    <w:p>
      <w:pPr>
        <w:pBdr>
          <w:left w:val="single" w:color="B4583A" w:sz="12" w:space="12"/>
        </w:pBdr>
        <w:spacing w:after="200" w:before="80" w:line="300"/>
        <w:ind w:left="360"/>
      </w:pPr>
      <w:r>
        <w:rPr>
          <w:rFonts w:ascii="Georgia" w:cs="Georgia" w:eastAsia="Georgia" w:hAnsi="Georgia"/>
          <w:i/>
          <w:iCs/>
          <w:color w:val="2D4858"/>
          <w:sz w:val="24"/>
          <w:szCs w:val="24"/>
        </w:rPr>
        <w:t xml:space="preserve">– Byggnaden är så vacker och så välgjord att man inte vill gå hem efter ett arbetspass. Patienterna vill helst också stanna kvar, men det avråder vi från</w:t>
      </w:r>
      <w:r>
        <w:rPr>
          <w:rFonts w:ascii="Calibri" w:cs="Calibri" w:eastAsia="Calibri" w:hAnsi="Calibri"/>
          <w:color w:val="4F6877"/>
          <w:sz w:val="22"/>
          <w:szCs w:val="22"/>
        </w:rPr>
        <w:t xml:space="preserve">, säger Arvin Yarollahi med glimten i ögat.</w:t>
      </w:r>
    </w:p>
    <w:p>
      <w:pPr>
        <w:pStyle w:val="Heading2"/>
        <w:spacing w:after="120" w:before="280"/>
      </w:pPr>
      <w:r>
        <w:rPr>
          <w:rFonts w:ascii="Georgia" w:cs="Georgia" w:eastAsia="Georgia" w:hAnsi="Georgia"/>
          <w:color w:val="2D4858"/>
          <w:sz w:val="28"/>
          <w:szCs w:val="28"/>
        </w:rPr>
        <w:t xml:space="preserve">Få chefer, mycket vård</w:t>
      </w:r>
    </w:p>
    <w:p>
      <w:pPr>
        <w:spacing w:after="160" w:line="300"/>
      </w:pPr>
      <w:r>
        <w:rPr>
          <w:rFonts w:ascii="Calibri" w:cs="Calibri" w:eastAsia="Calibri" w:hAnsi="Calibri"/>
          <w:color w:val="2D4858"/>
          <w:sz w:val="22"/>
          <w:szCs w:val="22"/>
        </w:rPr>
        <w:t xml:space="preserve">Personalen har valts med omsorg. Organisationen har få chefer och en liten, mycket effektiv administration som arbetar med de senaste AI-verktygen. Det frigör tid och resurser till vårdpersonal med hjärtat på rätt plats och erfarna läkare med många års klinisk erfarenhet.</w:t>
      </w:r>
    </w:p>
    <w:p>
      <w:pPr>
        <w:pBdr>
          <w:left w:val="single" w:color="B4583A" w:sz="12" w:space="12"/>
        </w:pBdr>
        <w:spacing w:after="200" w:before="80" w:line="300"/>
        <w:ind w:left="360"/>
      </w:pPr>
      <w:r>
        <w:rPr>
          <w:rFonts w:ascii="Georgia" w:cs="Georgia" w:eastAsia="Georgia" w:hAnsi="Georgia"/>
          <w:i/>
          <w:iCs/>
          <w:color w:val="2D4858"/>
          <w:sz w:val="24"/>
          <w:szCs w:val="24"/>
        </w:rPr>
        <w:t xml:space="preserve">– Det här kan bara bli bra. Bygger vi det, så kommer patienterna att välja oss när de kan och har möjlighet.</w:t>
      </w:r>
      <w:r>
        <w:rPr>
          <w:rFonts w:ascii="Calibri" w:cs="Calibri" w:eastAsia="Calibri" w:hAnsi="Calibri"/>
          <w:color w:val="4F6877"/>
          <w:sz w:val="22"/>
          <w:szCs w:val="22"/>
        </w:rPr>
        <w:t xml:space="preserve"/>
      </w:r>
    </w:p>
    <w:p>
      <w:pPr>
        <w:pStyle w:val="Heading2"/>
        <w:spacing w:after="120" w:before="280"/>
      </w:pPr>
      <w:r>
        <w:rPr>
          <w:rFonts w:ascii="Georgia" w:cs="Georgia" w:eastAsia="Georgia" w:hAnsi="Georgia"/>
          <w:color w:val="2D4858"/>
          <w:sz w:val="28"/>
          <w:szCs w:val="28"/>
        </w:rPr>
        <w:t xml:space="preserve">Patienter i Västra Götaland kan redan i dag söka vård</w:t>
      </w:r>
    </w:p>
    <w:p>
      <w:pPr>
        <w:spacing w:after="160" w:line="300"/>
      </w:pPr>
      <w:r>
        <w:rPr>
          <w:rFonts w:ascii="Calibri" w:cs="Calibri" w:eastAsia="Calibri" w:hAnsi="Calibri"/>
          <w:color w:val="2D4858"/>
          <w:sz w:val="22"/>
          <w:szCs w:val="22"/>
        </w:rPr>
        <w:t xml:space="preserve">Specialistläkarna har vårdavtal med Region Värmland. Få känner till att avtalet inom ortopedi även öppnar dörren för patienter i Västra Götaland. Enligt patientlagen (2014:821, 9 kap.) får patienter välja öppenvård, alltså vård som inte kräver inläggning, hos en vårdgivare som har avtal med någon region, när avtalet medger vård av patienter från andra regioner.</w:t>
      </w:r>
    </w:p>
    <w:p>
      <w:pPr>
        <w:spacing w:after="160" w:line="300"/>
      </w:pPr>
      <w:r>
        <w:rPr>
          <w:rFonts w:ascii="Calibri" w:cs="Calibri" w:eastAsia="Calibri" w:hAnsi="Calibri"/>
          <w:color w:val="2D4858"/>
          <w:sz w:val="22"/>
          <w:szCs w:val="22"/>
        </w:rPr>
        <w:t xml:space="preserve">Det innebär att patienter i Västra Götaland kan söka till Specialistläkarna med egenremiss för vissa besvär i fot, axel och ländrygg. Avtalet gäller specifika diagnosgrupper och endast öppenvård, och reseersättning ingår inte. Läkarna som bedömer patienter från Västra Götaland får inte själva vara anställda i regionen, så det är Specialistläkarnas egna läkare och konsulter som tar emot patienterna. Den som vill veta om de kan söka kan svara på några frågor på specialistlakarna.nu.</w:t>
      </w:r>
    </w:p>
    <w:p>
      <w:pPr>
        <w:pStyle w:val="Heading2"/>
        <w:spacing w:after="120" w:before="280"/>
      </w:pPr>
      <w:r>
        <w:rPr>
          <w:rFonts w:ascii="Georgia" w:cs="Georgia" w:eastAsia="Georgia" w:hAnsi="Georgia"/>
          <w:color w:val="2D4858"/>
          <w:sz w:val="28"/>
          <w:szCs w:val="28"/>
        </w:rPr>
        <w:t xml:space="preserve">Nära vård för patienter i Värmland</w:t>
      </w:r>
    </w:p>
    <w:p>
      <w:pPr>
        <w:spacing w:after="160" w:line="300"/>
      </w:pPr>
      <w:r>
        <w:rPr>
          <w:rFonts w:ascii="Calibri" w:cs="Calibri" w:eastAsia="Calibri" w:hAnsi="Calibri"/>
          <w:color w:val="2D4858"/>
          <w:sz w:val="22"/>
          <w:szCs w:val="22"/>
        </w:rPr>
        <w:t xml:space="preserve">Specialistläkarna har vårdavtal med Region Värmland, och med Stavregården blir kliniken ett nära alternativ för värmländska patienter som väntar på planerad vård. Avtalet omfattar två områden:</w:t>
      </w:r>
    </w:p>
    <w:p>
      <w:pPr>
        <w:pStyle w:val="ListParagraph"/>
        <w:numPr>
          <w:ilvl w:val="0"/>
          <w:numId w:val="2"/>
        </w:numPr>
        <w:spacing w:after="80" w:line="280"/>
      </w:pPr>
      <w:r>
        <w:rPr>
          <w:rFonts w:ascii="Calibri" w:cs="Calibri" w:eastAsia="Calibri" w:hAnsi="Calibri"/>
          <w:b/>
          <w:bCs/>
          <w:color w:val="2D4858"/>
          <w:sz w:val="22"/>
          <w:szCs w:val="22"/>
        </w:rPr>
        <w:t xml:space="preserve">Ortopedi:</w:t>
      </w:r>
      <w:r>
        <w:rPr>
          <w:rFonts w:ascii="Calibri" w:cs="Calibri" w:eastAsia="Calibri" w:hAnsi="Calibri"/>
          <w:color w:val="2D4858"/>
          <w:sz w:val="22"/>
          <w:szCs w:val="22"/>
        </w:rPr>
        <w:t xml:space="preserve"> besvär i fot, axel och ländrygg</w:t>
      </w:r>
    </w:p>
    <w:p>
      <w:pPr>
        <w:pStyle w:val="ListParagraph"/>
        <w:numPr>
          <w:ilvl w:val="0"/>
          <w:numId w:val="2"/>
        </w:numPr>
        <w:spacing w:after="80" w:line="280"/>
      </w:pPr>
      <w:r>
        <w:rPr>
          <w:rFonts w:ascii="Calibri" w:cs="Calibri" w:eastAsia="Calibri" w:hAnsi="Calibri"/>
          <w:b/>
          <w:bCs/>
          <w:color w:val="2D4858"/>
          <w:sz w:val="22"/>
          <w:szCs w:val="22"/>
        </w:rPr>
        <w:t xml:space="preserve">Gynekologi:</w:t>
      </w:r>
      <w:r>
        <w:rPr>
          <w:rFonts w:ascii="Calibri" w:cs="Calibri" w:eastAsia="Calibri" w:hAnsi="Calibri"/>
          <w:color w:val="2D4858"/>
          <w:sz w:val="22"/>
          <w:szCs w:val="22"/>
        </w:rPr>
        <w:t xml:space="preserve"> inkontinens, framfall och förlossningsskador</w:t>
      </w:r>
    </w:p>
    <w:p>
      <w:pPr>
        <w:spacing w:after="160" w:before="120" w:line="300"/>
      </w:pPr>
      <w:r>
        <w:rPr>
          <w:rFonts w:ascii="Calibri" w:cs="Calibri" w:eastAsia="Calibri" w:hAnsi="Calibri"/>
          <w:color w:val="2D4858"/>
          <w:sz w:val="22"/>
          <w:szCs w:val="22"/>
        </w:rPr>
        <w:t xml:space="preserve">Patienter i Värmland kan söka till oss med egenremiss och betalar samma patientavgift som i hemregionen.</w:t>
      </w:r>
    </w:p>
    <w:p>
      <w:pPr>
        <w:pBdr>
          <w:left w:val="single" w:color="B4583A" w:sz="12" w:space="12"/>
        </w:pBdr>
        <w:spacing w:after="200" w:before="80" w:line="300"/>
        <w:ind w:left="360"/>
      </w:pPr>
      <w:r>
        <w:rPr>
          <w:rFonts w:ascii="Georgia" w:cs="Georgia" w:eastAsia="Georgia" w:hAnsi="Georgia"/>
          <w:i/>
          <w:iCs/>
          <w:color w:val="2D4858"/>
          <w:sz w:val="24"/>
          <w:szCs w:val="24"/>
        </w:rPr>
        <w:t xml:space="preserve">– Vi vill vara en förlängd arm för Region Värmland. Patienter ska inte behöva vänta i månader när vi har både kompetens och kapacitet att ta emot dem i närtid</w:t>
      </w:r>
      <w:r>
        <w:rPr>
          <w:rFonts w:ascii="Calibri" w:cs="Calibri" w:eastAsia="Calibri" w:hAnsi="Calibri"/>
          <w:color w:val="4F6877"/>
          <w:sz w:val="22"/>
          <w:szCs w:val="22"/>
        </w:rPr>
        <w:t xml:space="preserve">, säger Arvin Yarollahi.</w:t>
      </w:r>
    </w:p>
    <w:p>
      <w:pPr>
        <w:pStyle w:val="Heading2"/>
        <w:spacing w:after="120" w:before="280"/>
      </w:pPr>
      <w:r>
        <w:rPr>
          <w:rFonts w:ascii="Georgia" w:cs="Georgia" w:eastAsia="Georgia" w:hAnsi="Georgia"/>
          <w:color w:val="2D4858"/>
          <w:sz w:val="28"/>
          <w:szCs w:val="28"/>
        </w:rPr>
        <w:t xml:space="preserve">Målet: partner till Västra Götalandsregionen</w:t>
      </w:r>
    </w:p>
    <w:p>
      <w:pPr>
        <w:spacing w:after="160" w:line="300"/>
      </w:pPr>
      <w:r>
        <w:rPr>
          <w:rFonts w:ascii="Calibri" w:cs="Calibri" w:eastAsia="Calibri" w:hAnsi="Calibri"/>
          <w:color w:val="2D4858"/>
          <w:sz w:val="22"/>
          <w:szCs w:val="22"/>
        </w:rPr>
        <w:t xml:space="preserve">Den långsiktiga målsättningen är att bli en självklar och långsiktig partner till Västra Götalandsregionen och bidra till att korta köerna till planerad vård i regionen.</w:t>
      </w:r>
    </w:p>
    <w:p>
      <w:pPr>
        <w:pBdr>
          <w:left w:val="single" w:color="B4583A" w:sz="12" w:space="12"/>
        </w:pBdr>
        <w:spacing w:after="200" w:before="80" w:line="300"/>
        <w:ind w:left="360"/>
      </w:pPr>
      <w:r>
        <w:rPr>
          <w:rFonts w:ascii="Georgia" w:cs="Georgia" w:eastAsia="Georgia" w:hAnsi="Georgia"/>
          <w:i/>
          <w:iCs/>
          <w:color w:val="2D4858"/>
          <w:sz w:val="24"/>
          <w:szCs w:val="24"/>
        </w:rPr>
        <w:t xml:space="preserve">– Vi finns här, vi har kapaciteten och vi vill hjälpa till. Det finns egentligen ingen anledning till att vi inte skulle kunna bli ett par</w:t>
      </w:r>
      <w:r>
        <w:rPr>
          <w:rFonts w:ascii="Calibri" w:cs="Calibri" w:eastAsia="Calibri" w:hAnsi="Calibri"/>
          <w:color w:val="4F6877"/>
          <w:sz w:val="22"/>
          <w:szCs w:val="22"/>
        </w:rPr>
        <w:t xml:space="preserve">, säger Arvin Yarollahi.</w:t>
      </w:r>
    </w:p>
    <w:p>
      <w:pPr>
        <w:pBdr>
          <w:bottom w:val="single" w:color="DDE4E7" w:sz="6" w:space="1"/>
        </w:pBdr>
        <w:spacing w:after="200" w:before="200"/>
      </w:pPr>
    </w:p>
    <w:p>
      <w:pPr>
        <w:spacing w:after="80"/>
      </w:pPr>
      <w:r>
        <w:rPr>
          <w:rFonts w:ascii="Calibri" w:cs="Calibri" w:eastAsia="Calibri" w:hAnsi="Calibri"/>
          <w:b/>
          <w:bCs/>
          <w:color w:val="2D4858"/>
          <w:sz w:val="22"/>
          <w:szCs w:val="22"/>
        </w:rPr>
        <w:t xml:space="preserve">Om Specialistläkarna</w:t>
      </w:r>
    </w:p>
    <w:p>
      <w:pPr>
        <w:spacing w:after="160" w:line="300"/>
      </w:pPr>
      <w:r>
        <w:rPr>
          <w:rFonts w:ascii="Calibri" w:cs="Calibri" w:eastAsia="Calibri" w:hAnsi="Calibri"/>
          <w:color w:val="4F6877"/>
          <w:sz w:val="20"/>
          <w:szCs w:val="20"/>
        </w:rPr>
        <w:t xml:space="preserve">Specialistläkarna (Arvya Specialistvård AB) är en familjeägd privat specialistklinik i Trollhättan med över 13 specialiteter. Kliniken har vårdavtal med Region Värmland inom ortopedi (fot, axel och ländrygg) och gynekologi (inkontinens, framfall och förlossningsskador) och tar emot patienter både privat och via det fria vårdvalet. Den 2 november 2026 flyttar verksamheten in på Stavregården.</w:t>
      </w:r>
    </w:p>
    <w:p>
      <w:pPr>
        <w:spacing w:after="60" w:before="160"/>
      </w:pPr>
      <w:r>
        <w:rPr>
          <w:rFonts w:ascii="Calibri" w:cs="Calibri" w:eastAsia="Calibri" w:hAnsi="Calibri"/>
          <w:b/>
          <w:bCs/>
          <w:color w:val="2D4858"/>
          <w:sz w:val="22"/>
          <w:szCs w:val="22"/>
        </w:rPr>
        <w:t xml:space="preserve">Presskontakt</w:t>
      </w:r>
    </w:p>
    <w:p>
      <w:pPr>
        <w:spacing w:after="40"/>
      </w:pPr>
      <w:r>
        <w:rPr>
          <w:rFonts w:ascii="Calibri" w:cs="Calibri" w:eastAsia="Calibri" w:hAnsi="Calibri"/>
          <w:color w:val="2D4858"/>
          <w:sz w:val="20"/>
          <w:szCs w:val="20"/>
        </w:rPr>
        <w:t xml:space="preserve">Arvin Yarollahi, medgrundare och VD, Specialistläkarna</w:t>
      </w:r>
    </w:p>
    <w:p>
      <w:pPr>
        <w:spacing w:after="40"/>
      </w:pPr>
      <w:r>
        <w:rPr>
          <w:rFonts w:ascii="Calibri" w:cs="Calibri" w:eastAsia="Calibri" w:hAnsi="Calibri"/>
          <w:color w:val="2D4858"/>
          <w:sz w:val="20"/>
          <w:szCs w:val="20"/>
        </w:rPr>
        <w:t xml:space="preserve">Telefon: 076-863 78 77</w:t>
      </w:r>
    </w:p>
    <w:p>
      <w:pPr>
        <w:spacing w:after="40"/>
      </w:pPr>
      <w:r>
        <w:rPr>
          <w:rFonts w:ascii="Calibri" w:cs="Calibri" w:eastAsia="Calibri" w:hAnsi="Calibri"/>
          <w:color w:val="2D4858"/>
          <w:sz w:val="20"/>
          <w:szCs w:val="20"/>
        </w:rPr>
        <w:t xml:space="preserve">E-post: info@specialistlakarna.nu</w:t>
      </w:r>
    </w:p>
    <w:p>
      <w:pPr>
        <w:spacing w:after="40"/>
      </w:pPr>
      <w:r>
        <w:rPr>
          <w:rFonts w:ascii="Calibri" w:cs="Calibri" w:eastAsia="Calibri" w:hAnsi="Calibri"/>
          <w:color w:val="2D4858"/>
          <w:sz w:val="20"/>
          <w:szCs w:val="20"/>
        </w:rPr>
        <w:t xml:space="preserve">Webb: www.specialistlakarna.nu</w:t>
      </w:r>
    </w:p>
    <w:p>
      <w:pPr>
        <w:spacing w:before="120"/>
      </w:pPr>
      <w:r>
        <w:rPr>
          <w:rFonts w:ascii="Calibri" w:cs="Calibri" w:eastAsia="Calibri" w:hAnsi="Calibri"/>
          <w:color w:val="4F6877"/>
          <w:sz w:val="20"/>
          <w:szCs w:val="20"/>
        </w:rPr>
        <w:t xml:space="preserve">Pressbilder finns att ladda ner på www.specialistlakarna.nu.</w:t>
      </w:r>
    </w:p>
    <w:sectPr>
      <w:footerReference w:type="default" r:id="rId7"/>
      <w:pgSz w:w="11906" w:h="16838" w:orient="portrait"/>
      <w:pgMar w:top="1300" w:right="1440" w:bottom="1300" w:left="1440"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jc w:val="center"/>
    </w:pPr>
    <w:r>
      <w:rPr>
        <w:rFonts w:ascii="Calibri" w:cs="Calibri" w:eastAsia="Calibri" w:hAnsi="Calibri"/>
        <w:color w:val="4F6877"/>
        <w:sz w:val="16"/>
        <w:szCs w:val="16"/>
      </w:rPr>
      <w:t xml:space="preserve">Specialistläkarna · Föreningsgatan 10B, 461 30 Trollhättan · specialistlakarna.nu · Sida </w:t>
    </w:r>
    <w:r>
      <w:rPr>
        <w:rFonts w:ascii="Calibri" w:cs="Calibri" w:eastAsia="Calibri" w:hAnsi="Calibri"/>
        <w:color w:val="4F6877"/>
        <w:sz w:val="16"/>
        <w:szCs w:val="16"/>
      </w:rPr>
      <w:fldChar w:fldCharType="begin"/>
      <w:instrText xml:space="preserve">PAGE</w:instrText>
      <w:fldChar w:fldCharType="separate"/>
      <w:fldChar w:fldCharType="end"/>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abstractNum w:abstractNumId="2" w15:restartNumberingAfterBreak="0">
    <w:multiLevelType w:val="hybridMultilevel"/>
    <w:lvl w:ilvl="0" w15:tentative="1">
      <w:start w:val="1"/>
      <w:numFmt w:val="bullet"/>
      <w:lvlText w:val="•"/>
      <w:lvlJc w:val="left"/>
      <w:pPr>
        <w:ind w:left="540" w:hanging="270"/>
      </w:pPr>
    </w:lvl>
  </w:abstractNum>
  <w:num w:numId="1">
    <w:abstractNumId w:val="1"/>
    <w:lvlOverride w:ilvl="0">
      <w:startOverride w:val="1"/>
    </w:lvlOverride>
  </w:num>
  <w:num w:numId="2">
    <w:abstractNumId w:val="2"/>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Calibri" w:cs="Calibri" w:eastAsia="Calibri" w:hAnsi="Calibri"/>
        <w:sz w:val="22"/>
        <w:szCs w:val="22"/>
      </w:rPr>
    </w:rPrDefault>
    <w:pPrDefault/>
  </w:docDefaults>
  <w:style w:type="paragraph" w:styleId="Title">
    <w:name w:val="Title"/>
    <w:basedOn w:val="Normal"/>
    <w:next w:val="Normal"/>
    <w:qFormat/>
    <w:rPr>
      <w:sz w:val="56"/>
      <w:szCs w:val="56"/>
    </w:rPr>
  </w:style>
  <w:style w:type="paragraph" w:styleId="Heading1">
    <w:name w:val="Heading 1"/>
    <w:basedOn w:val="Normal"/>
    <w:next w:val="Normal"/>
    <w:qFormat/>
    <w:rPr>
      <w:color w:val="2E74B5"/>
      <w:sz w:val="32"/>
      <w:szCs w:val="32"/>
    </w:rPr>
  </w:style>
  <w:style w:type="paragraph" w:styleId="Heading2">
    <w:name w:val="Heading 2"/>
    <w:basedOn w:val="Normal"/>
    <w:next w:val="Normal"/>
    <w:qFormat/>
    <w:rPr>
      <w:color w:val="2E74B5"/>
      <w:sz w:val="26"/>
      <w:szCs w:val="26"/>
    </w:rPr>
  </w:style>
  <w:style w:type="paragraph" w:styleId="Heading3">
    <w:name w:val="Heading 3"/>
    <w:basedOn w:val="Normal"/>
    <w:next w:val="Normal"/>
    <w:qFormat/>
    <w:rPr>
      <w:color w:val="1F4D78"/>
      <w:sz w:val="24"/>
      <w:szCs w:val="24"/>
    </w:rPr>
  </w:style>
  <w:style w:type="paragraph" w:styleId="Heading4">
    <w:name w:val="Heading 4"/>
    <w:basedOn w:val="Normal"/>
    <w:next w:val="Normal"/>
    <w:qFormat/>
    <w:rPr>
      <w:i/>
      <w:iCs/>
      <w:color w:val="2E74B5"/>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footer" Target="footer1.xml"/><Relationship Id="rId8"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er1.xml.rels><?xml version="1.0" encoding="UTF-8"?><Relationships xmlns="http://schemas.openxmlformats.org/package/2006/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Pressmeddelande: Familjeägt privatsjukhus för planerad vård öppnar på Stavregården i Trollhättan den 2 november</dc:title>
  <dc:creator>Specialistläkarna</dc:creator>
  <cp:lastModifiedBy>Un-named</cp:lastModifiedBy>
  <cp:revision>1</cp:revision>
  <dcterms:created xsi:type="dcterms:W3CDTF">2026-09-26T07:42:06.552Z</dcterms:created>
  <dcterms:modified xsi:type="dcterms:W3CDTF">2026-09-26T07:42:06.554Z</dcterms:modified>
</cp:coreProperties>
</file>

<file path=docProps/custom.xml><?xml version="1.0" encoding="utf-8"?>
<Properties xmlns="http://schemas.openxmlformats.org/officeDocument/2006/custom-properties" xmlns:vt="http://schemas.openxmlformats.org/officeDocument/2006/docPropsVTypes"/>
</file>